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81F" w:rsidRDefault="00135BD7" w:rsidP="00B42AE1">
      <w:pPr>
        <w:shd w:val="clear" w:color="auto" w:fill="FFFFFF"/>
        <w:spacing w:after="32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386078" cy="10582382"/>
            <wp:effectExtent l="19050" t="0" r="5322" b="0"/>
            <wp:docPr id="1" name="Рисунок 0" descr="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86240" cy="10582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481F" w:rsidRDefault="0007481F" w:rsidP="00B42AE1">
      <w:pPr>
        <w:shd w:val="clear" w:color="auto" w:fill="FFFFFF"/>
        <w:spacing w:after="324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481F" w:rsidRDefault="0007481F" w:rsidP="00B42AE1">
      <w:pPr>
        <w:shd w:val="clear" w:color="auto" w:fill="FFFFFF"/>
        <w:spacing w:after="324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2AE1" w:rsidRPr="00B42AE1" w:rsidRDefault="00B42AE1" w:rsidP="00B42AE1">
      <w:pPr>
        <w:shd w:val="clear" w:color="auto" w:fill="FFFFFF"/>
        <w:spacing w:after="32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2AE1">
        <w:rPr>
          <w:rFonts w:ascii="Times New Roman" w:eastAsia="Times New Roman" w:hAnsi="Times New Roman" w:cs="Times New Roman"/>
          <w:sz w:val="24"/>
          <w:szCs w:val="24"/>
        </w:rPr>
        <w:t>компьютером;</w:t>
      </w:r>
      <w:r w:rsidRPr="00B42AE1">
        <w:rPr>
          <w:rFonts w:ascii="Times New Roman" w:eastAsia="Times New Roman" w:hAnsi="Times New Roman" w:cs="Times New Roman"/>
          <w:sz w:val="24"/>
          <w:szCs w:val="24"/>
        </w:rPr>
        <w:br/>
        <w:t>– поражение электрическим током при использовании неисправных электрических приборов.</w:t>
      </w:r>
    </w:p>
    <w:p w:rsidR="00B42AE1" w:rsidRPr="00B42AE1" w:rsidRDefault="00B42AE1" w:rsidP="00B42AE1">
      <w:pPr>
        <w:shd w:val="clear" w:color="auto" w:fill="FFFFFF"/>
        <w:spacing w:after="32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2AE1">
        <w:rPr>
          <w:rFonts w:ascii="Times New Roman" w:eastAsia="Times New Roman" w:hAnsi="Times New Roman" w:cs="Times New Roman"/>
          <w:sz w:val="24"/>
          <w:szCs w:val="24"/>
        </w:rPr>
        <w:t>1.5. Делопроизводитель обязан соблюдать правила пожарной безопасности, знать места расположения первичных средств пожаротушения и направления эвакуации при пожаре.</w:t>
      </w:r>
    </w:p>
    <w:p w:rsidR="00B42AE1" w:rsidRPr="00B42AE1" w:rsidRDefault="00B42AE1" w:rsidP="00B42AE1">
      <w:pPr>
        <w:shd w:val="clear" w:color="auto" w:fill="FFFFFF"/>
        <w:spacing w:after="32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2AE1">
        <w:rPr>
          <w:rFonts w:ascii="Times New Roman" w:eastAsia="Times New Roman" w:hAnsi="Times New Roman" w:cs="Times New Roman"/>
          <w:sz w:val="24"/>
          <w:szCs w:val="24"/>
        </w:rPr>
        <w:t>1.6. При несчастном случае немедленно сообщить об этом администрации Работодателя. При неисправности оборудования прекратить работу и сообщить администрации Работодателя.</w:t>
      </w:r>
    </w:p>
    <w:p w:rsidR="00B42AE1" w:rsidRPr="00B42AE1" w:rsidRDefault="00B42AE1" w:rsidP="00B42AE1">
      <w:pPr>
        <w:shd w:val="clear" w:color="auto" w:fill="FFFFFF"/>
        <w:spacing w:after="32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2AE1">
        <w:rPr>
          <w:rFonts w:ascii="Times New Roman" w:eastAsia="Times New Roman" w:hAnsi="Times New Roman" w:cs="Times New Roman"/>
          <w:sz w:val="24"/>
          <w:szCs w:val="24"/>
        </w:rPr>
        <w:t>1.7. В процессе работы соблюдать правила личной гигиены, содержать в чистоте рабочее место.</w:t>
      </w:r>
    </w:p>
    <w:p w:rsidR="00B42AE1" w:rsidRPr="00B42AE1" w:rsidRDefault="00B42AE1" w:rsidP="00B42AE1">
      <w:pPr>
        <w:shd w:val="clear" w:color="auto" w:fill="FFFFFF"/>
        <w:spacing w:after="32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2AE1">
        <w:rPr>
          <w:rFonts w:ascii="Times New Roman" w:eastAsia="Times New Roman" w:hAnsi="Times New Roman" w:cs="Times New Roman"/>
          <w:sz w:val="24"/>
          <w:szCs w:val="24"/>
        </w:rPr>
        <w:t>1.8. За невыполнение требований безопасности, изложенных в настоящей инструкции, в зависимости от характера допущенных нарушений и их последствий Работник несет дисциплинарную, материальную или уголовную ответственность согласно действующему законодательству Российской Федерации.</w:t>
      </w:r>
    </w:p>
    <w:p w:rsidR="00B42AE1" w:rsidRPr="00B42AE1" w:rsidRDefault="00B42AE1" w:rsidP="00B42AE1">
      <w:pPr>
        <w:shd w:val="clear" w:color="auto" w:fill="FFFFFF"/>
        <w:spacing w:after="324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2AE1">
        <w:rPr>
          <w:rFonts w:ascii="Times New Roman" w:eastAsia="Times New Roman" w:hAnsi="Times New Roman" w:cs="Times New Roman"/>
          <w:sz w:val="24"/>
          <w:szCs w:val="24"/>
        </w:rPr>
        <w:t>2. Требования безопасности перед началом работы</w:t>
      </w:r>
    </w:p>
    <w:p w:rsidR="00B42AE1" w:rsidRPr="00B42AE1" w:rsidRDefault="00B42AE1" w:rsidP="00B42AE1">
      <w:pPr>
        <w:shd w:val="clear" w:color="auto" w:fill="FFFFFF"/>
        <w:spacing w:after="32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2AE1">
        <w:rPr>
          <w:rFonts w:ascii="Times New Roman" w:eastAsia="Times New Roman" w:hAnsi="Times New Roman" w:cs="Times New Roman"/>
          <w:sz w:val="24"/>
          <w:szCs w:val="24"/>
        </w:rPr>
        <w:t>2.1. Включить полностью освещение помещения и убедиться в исправной работе светильников, наименьшая освещенность рабочего места должна быть: при люминесцентных лампах не менее 300 лк (20 Вт/кв. м), при лампах накаливания не менее 150 лк (48 Вт/кв. м).</w:t>
      </w:r>
    </w:p>
    <w:p w:rsidR="00B42AE1" w:rsidRPr="00B42AE1" w:rsidRDefault="00B42AE1" w:rsidP="00B42AE1">
      <w:pPr>
        <w:shd w:val="clear" w:color="auto" w:fill="FFFFFF"/>
        <w:spacing w:after="32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2AE1">
        <w:rPr>
          <w:rFonts w:ascii="Times New Roman" w:eastAsia="Times New Roman" w:hAnsi="Times New Roman" w:cs="Times New Roman"/>
          <w:sz w:val="24"/>
          <w:szCs w:val="24"/>
        </w:rPr>
        <w:t>2.2. Проветрить помещение и подготовить к работе необходимый инструмент и оборудование.</w:t>
      </w:r>
    </w:p>
    <w:p w:rsidR="00B42AE1" w:rsidRPr="00B42AE1" w:rsidRDefault="00B42AE1" w:rsidP="00B42AE1">
      <w:pPr>
        <w:shd w:val="clear" w:color="auto" w:fill="FFFFFF"/>
        <w:spacing w:after="32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2AE1">
        <w:rPr>
          <w:rFonts w:ascii="Times New Roman" w:eastAsia="Times New Roman" w:hAnsi="Times New Roman" w:cs="Times New Roman"/>
          <w:sz w:val="24"/>
          <w:szCs w:val="24"/>
        </w:rPr>
        <w:t xml:space="preserve">2.3. При использовании в работе электрических приборов и аппаратов (компьютера, принтера, сканера и др.) убедиться в их исправности и целостности подводящих кабелей и </w:t>
      </w:r>
      <w:proofErr w:type="spellStart"/>
      <w:r w:rsidRPr="00B42AE1">
        <w:rPr>
          <w:rFonts w:ascii="Times New Roman" w:eastAsia="Times New Roman" w:hAnsi="Times New Roman" w:cs="Times New Roman"/>
          <w:sz w:val="24"/>
          <w:szCs w:val="24"/>
        </w:rPr>
        <w:t>электровилок</w:t>
      </w:r>
      <w:proofErr w:type="spellEnd"/>
      <w:r w:rsidRPr="00B42AE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42AE1" w:rsidRPr="00B42AE1" w:rsidRDefault="00B42AE1" w:rsidP="00B42AE1">
      <w:pPr>
        <w:shd w:val="clear" w:color="auto" w:fill="FFFFFF"/>
        <w:spacing w:after="324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2AE1">
        <w:rPr>
          <w:rFonts w:ascii="Times New Roman" w:eastAsia="Times New Roman" w:hAnsi="Times New Roman" w:cs="Times New Roman"/>
          <w:sz w:val="24"/>
          <w:szCs w:val="24"/>
        </w:rPr>
        <w:t>3. Требования безопасности во время работы</w:t>
      </w:r>
    </w:p>
    <w:p w:rsidR="00B42AE1" w:rsidRPr="00B42AE1" w:rsidRDefault="00B42AE1" w:rsidP="00B42AE1">
      <w:pPr>
        <w:shd w:val="clear" w:color="auto" w:fill="FFFFFF"/>
        <w:spacing w:after="32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2AE1">
        <w:rPr>
          <w:rFonts w:ascii="Times New Roman" w:eastAsia="Times New Roman" w:hAnsi="Times New Roman" w:cs="Times New Roman"/>
          <w:sz w:val="24"/>
          <w:szCs w:val="24"/>
        </w:rPr>
        <w:t>3.1. Строго выполнять последовательность работы с документами, установленную должностными обязанностями.</w:t>
      </w:r>
    </w:p>
    <w:p w:rsidR="00B42AE1" w:rsidRPr="00B42AE1" w:rsidRDefault="00B42AE1" w:rsidP="00B42AE1">
      <w:pPr>
        <w:shd w:val="clear" w:color="auto" w:fill="FFFFFF"/>
        <w:spacing w:after="32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2AE1">
        <w:rPr>
          <w:rFonts w:ascii="Times New Roman" w:eastAsia="Times New Roman" w:hAnsi="Times New Roman" w:cs="Times New Roman"/>
          <w:sz w:val="24"/>
          <w:szCs w:val="24"/>
        </w:rPr>
        <w:t>3.2. Соблюдать порядок и не загромождать рабочее место посторонними предметами и ненужными документами.</w:t>
      </w:r>
    </w:p>
    <w:p w:rsidR="00B42AE1" w:rsidRPr="00B42AE1" w:rsidRDefault="00B42AE1" w:rsidP="00B42AE1">
      <w:pPr>
        <w:shd w:val="clear" w:color="auto" w:fill="FFFFFF"/>
        <w:spacing w:after="32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2AE1">
        <w:rPr>
          <w:rFonts w:ascii="Times New Roman" w:eastAsia="Times New Roman" w:hAnsi="Times New Roman" w:cs="Times New Roman"/>
          <w:sz w:val="24"/>
          <w:szCs w:val="24"/>
        </w:rPr>
        <w:t>3.3. При недостаточной освещенности рабочего места для дополнительного его освещения пользоваться настольной лампой.</w:t>
      </w:r>
    </w:p>
    <w:p w:rsidR="00B42AE1" w:rsidRPr="00B42AE1" w:rsidRDefault="00B42AE1" w:rsidP="00B42AE1">
      <w:pPr>
        <w:shd w:val="clear" w:color="auto" w:fill="FFFFFF"/>
        <w:spacing w:after="32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2AE1">
        <w:rPr>
          <w:rFonts w:ascii="Times New Roman" w:eastAsia="Times New Roman" w:hAnsi="Times New Roman" w:cs="Times New Roman"/>
          <w:sz w:val="24"/>
          <w:szCs w:val="24"/>
        </w:rPr>
        <w:t>3.4. При работе с использованием электрической пишущей машинки соблюдать меры безопасности от поражения электрическим током:</w:t>
      </w:r>
    </w:p>
    <w:p w:rsidR="00B42AE1" w:rsidRPr="00B42AE1" w:rsidRDefault="00B42AE1" w:rsidP="00B42AE1">
      <w:pPr>
        <w:shd w:val="clear" w:color="auto" w:fill="FFFFFF"/>
        <w:spacing w:after="32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2AE1">
        <w:rPr>
          <w:rFonts w:ascii="Times New Roman" w:eastAsia="Times New Roman" w:hAnsi="Times New Roman" w:cs="Times New Roman"/>
          <w:sz w:val="24"/>
          <w:szCs w:val="24"/>
        </w:rPr>
        <w:t>– не подключать к электросети и не отключать от нее электроприборы мокрыми и влажными руками;</w:t>
      </w:r>
      <w:r w:rsidRPr="00B42AE1">
        <w:rPr>
          <w:rFonts w:ascii="Times New Roman" w:eastAsia="Times New Roman" w:hAnsi="Times New Roman" w:cs="Times New Roman"/>
          <w:sz w:val="24"/>
          <w:szCs w:val="24"/>
        </w:rPr>
        <w:br/>
        <w:t>– не оставлять включенные в электросеть работающие электроприборы без присмотра.</w:t>
      </w:r>
    </w:p>
    <w:p w:rsidR="00B42AE1" w:rsidRPr="00B42AE1" w:rsidRDefault="00B42AE1" w:rsidP="00B42AE1">
      <w:pPr>
        <w:shd w:val="clear" w:color="auto" w:fill="FFFFFF"/>
        <w:spacing w:after="32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2AE1">
        <w:rPr>
          <w:rFonts w:ascii="Times New Roman" w:eastAsia="Times New Roman" w:hAnsi="Times New Roman" w:cs="Times New Roman"/>
          <w:sz w:val="24"/>
          <w:szCs w:val="24"/>
        </w:rPr>
        <w:t>3.5. При работе с использованием ПК, копировально-множительной техники делопроизводитель должен руководствоваться Инструкцией по охране труда при работе с персональным компьютером (ПК), Инструкцией по охране труда при работе на копировально-множительных аппаратах.</w:t>
      </w:r>
    </w:p>
    <w:p w:rsidR="00B42AE1" w:rsidRPr="00B42AE1" w:rsidRDefault="00B42AE1" w:rsidP="00B42AE1">
      <w:pPr>
        <w:shd w:val="clear" w:color="auto" w:fill="FFFFFF"/>
        <w:spacing w:after="32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2AE1">
        <w:rPr>
          <w:rFonts w:ascii="Times New Roman" w:eastAsia="Times New Roman" w:hAnsi="Times New Roman" w:cs="Times New Roman"/>
          <w:sz w:val="24"/>
          <w:szCs w:val="24"/>
        </w:rPr>
        <w:t>3.6. Для поддержания здорового микроклимата следует через каждые 2 часа работы проветривать помещение.</w:t>
      </w:r>
    </w:p>
    <w:p w:rsidR="00B42AE1" w:rsidRPr="00B42AE1" w:rsidRDefault="00B42AE1" w:rsidP="00B42AE1">
      <w:pPr>
        <w:shd w:val="clear" w:color="auto" w:fill="FFFFFF"/>
        <w:spacing w:after="32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2AE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3.7. При длительной работе с документами и на компьютере с целью снижения утомления зрительного анализатора, устранения влияния гиподинамии и гипокинезии, предотвращения развития </w:t>
      </w:r>
      <w:proofErr w:type="spellStart"/>
      <w:r w:rsidRPr="00B42AE1">
        <w:rPr>
          <w:rFonts w:ascii="Times New Roman" w:eastAsia="Times New Roman" w:hAnsi="Times New Roman" w:cs="Times New Roman"/>
          <w:sz w:val="24"/>
          <w:szCs w:val="24"/>
        </w:rPr>
        <w:t>познотонического</w:t>
      </w:r>
      <w:proofErr w:type="spellEnd"/>
      <w:r w:rsidRPr="00B42AE1">
        <w:rPr>
          <w:rFonts w:ascii="Times New Roman" w:eastAsia="Times New Roman" w:hAnsi="Times New Roman" w:cs="Times New Roman"/>
          <w:sz w:val="24"/>
          <w:szCs w:val="24"/>
        </w:rPr>
        <w:t xml:space="preserve"> утомления через каждый час работы делать перерыв на 10 – 15 мин., во время которого следует выполнять комплекс упражнений для глаз, физкультурные паузы и физкультурные минутки.</w:t>
      </w:r>
    </w:p>
    <w:p w:rsidR="00B42AE1" w:rsidRPr="00B42AE1" w:rsidRDefault="00B42AE1" w:rsidP="00B42AE1">
      <w:pPr>
        <w:shd w:val="clear" w:color="auto" w:fill="FFFFFF"/>
        <w:spacing w:after="324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2AE1">
        <w:rPr>
          <w:rFonts w:ascii="Times New Roman" w:eastAsia="Times New Roman" w:hAnsi="Times New Roman" w:cs="Times New Roman"/>
          <w:sz w:val="24"/>
          <w:szCs w:val="24"/>
        </w:rPr>
        <w:t>4. Требования безопасности в аварийных ситуациях</w:t>
      </w:r>
    </w:p>
    <w:p w:rsidR="00B42AE1" w:rsidRPr="00B42AE1" w:rsidRDefault="00B42AE1" w:rsidP="00B42AE1">
      <w:pPr>
        <w:shd w:val="clear" w:color="auto" w:fill="FFFFFF"/>
        <w:spacing w:after="32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2AE1">
        <w:rPr>
          <w:rFonts w:ascii="Times New Roman" w:eastAsia="Times New Roman" w:hAnsi="Times New Roman" w:cs="Times New Roman"/>
          <w:sz w:val="24"/>
          <w:szCs w:val="24"/>
        </w:rPr>
        <w:t>4.1. В случае появления неисправности в работе электроприборов, постороннего шума, искрения и запаха гари немедленно отключить электроприборы от электросети и сообщить об этом администрации Работодателя. Работу продолжать только после устранения возникшей неисправности.</w:t>
      </w:r>
    </w:p>
    <w:p w:rsidR="00B42AE1" w:rsidRPr="00B42AE1" w:rsidRDefault="00B42AE1" w:rsidP="00B42AE1">
      <w:pPr>
        <w:shd w:val="clear" w:color="auto" w:fill="FFFFFF"/>
        <w:spacing w:after="32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2AE1">
        <w:rPr>
          <w:rFonts w:ascii="Times New Roman" w:eastAsia="Times New Roman" w:hAnsi="Times New Roman" w:cs="Times New Roman"/>
          <w:sz w:val="24"/>
          <w:szCs w:val="24"/>
        </w:rPr>
        <w:t>4.2. При возникновении пожара немедленно сообщить об этом администрации Работодателя и в ближайшую пожарную часть и приступить к тушению очага возгорания с помощью первичных средств пожаротушения.</w:t>
      </w:r>
    </w:p>
    <w:p w:rsidR="00B42AE1" w:rsidRPr="00B42AE1" w:rsidRDefault="00B42AE1" w:rsidP="00B42AE1">
      <w:pPr>
        <w:shd w:val="clear" w:color="auto" w:fill="FFFFFF"/>
        <w:spacing w:after="32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2AE1">
        <w:rPr>
          <w:rFonts w:ascii="Times New Roman" w:eastAsia="Times New Roman" w:hAnsi="Times New Roman" w:cs="Times New Roman"/>
          <w:sz w:val="24"/>
          <w:szCs w:val="24"/>
        </w:rPr>
        <w:t>4.3. При получении травмы немедленно обратиться за медицинской помощью и сообщить об этом администрации Работодателя.</w:t>
      </w:r>
    </w:p>
    <w:p w:rsidR="00B42AE1" w:rsidRPr="00B42AE1" w:rsidRDefault="00B42AE1" w:rsidP="00B42AE1">
      <w:pPr>
        <w:shd w:val="clear" w:color="auto" w:fill="FFFFFF"/>
        <w:spacing w:after="324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2AE1">
        <w:rPr>
          <w:rFonts w:ascii="Times New Roman" w:eastAsia="Times New Roman" w:hAnsi="Times New Roman" w:cs="Times New Roman"/>
          <w:sz w:val="24"/>
          <w:szCs w:val="24"/>
        </w:rPr>
        <w:t>5. Требования безопасности по окончании работы</w:t>
      </w:r>
    </w:p>
    <w:p w:rsidR="00B42AE1" w:rsidRPr="00B42AE1" w:rsidRDefault="00B42AE1" w:rsidP="00B42AE1">
      <w:pPr>
        <w:shd w:val="clear" w:color="auto" w:fill="FFFFFF"/>
        <w:spacing w:after="32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2AE1">
        <w:rPr>
          <w:rFonts w:ascii="Times New Roman" w:eastAsia="Times New Roman" w:hAnsi="Times New Roman" w:cs="Times New Roman"/>
          <w:sz w:val="24"/>
          <w:szCs w:val="24"/>
        </w:rPr>
        <w:t>5.1. Отключить от электросети электрические приборы, очистить экран компьютера салфеткой от пыли.</w:t>
      </w:r>
    </w:p>
    <w:p w:rsidR="00B42AE1" w:rsidRPr="00B42AE1" w:rsidRDefault="00B42AE1" w:rsidP="00B42AE1">
      <w:pPr>
        <w:shd w:val="clear" w:color="auto" w:fill="FFFFFF"/>
        <w:spacing w:after="32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2AE1">
        <w:rPr>
          <w:rFonts w:ascii="Times New Roman" w:eastAsia="Times New Roman" w:hAnsi="Times New Roman" w:cs="Times New Roman"/>
          <w:sz w:val="24"/>
          <w:szCs w:val="24"/>
        </w:rPr>
        <w:t>5.2. Привести в порядок рабочее место, убрать в отведенные места для хранения документы, инструмент и оборудование.</w:t>
      </w:r>
    </w:p>
    <w:p w:rsidR="00B42AE1" w:rsidRPr="00B42AE1" w:rsidRDefault="00B42AE1" w:rsidP="00B42AE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2AE1">
        <w:rPr>
          <w:rFonts w:ascii="Times New Roman" w:eastAsia="Times New Roman" w:hAnsi="Times New Roman" w:cs="Times New Roman"/>
          <w:sz w:val="24"/>
          <w:szCs w:val="24"/>
        </w:rPr>
        <w:t>5.3. Проветрить помещение, закрыть окна, фрамуги и выключить свет.</w:t>
      </w:r>
    </w:p>
    <w:p w:rsidR="00B42AE1" w:rsidRPr="00B42AE1" w:rsidRDefault="00B263AB" w:rsidP="00B42AE1">
      <w:pPr>
        <w:numPr>
          <w:ilvl w:val="0"/>
          <w:numId w:val="4"/>
        </w:numPr>
        <w:spacing w:before="100" w:beforeAutospacing="1" w:after="0" w:afterAutospacing="1" w:line="324" w:lineRule="atLeast"/>
        <w:ind w:left="0"/>
        <w:rPr>
          <w:rFonts w:ascii="Times New Roman" w:eastAsia="Times New Roman" w:hAnsi="Times New Roman" w:cs="Times New Roman"/>
          <w:color w:val="FFFFFF"/>
          <w:sz w:val="24"/>
          <w:szCs w:val="24"/>
        </w:rPr>
      </w:pPr>
      <w:hyperlink r:id="rId6" w:history="1">
        <w:r w:rsidR="00B42AE1" w:rsidRPr="00B42AE1">
          <w:rPr>
            <w:rFonts w:ascii="Times New Roman" w:eastAsia="Times New Roman" w:hAnsi="Times New Roman" w:cs="Times New Roman"/>
            <w:color w:val="FFFFFF"/>
            <w:sz w:val="29"/>
            <w:u w:val="single"/>
          </w:rPr>
          <w:t>Материалы</w:t>
        </w:r>
      </w:hyperlink>
    </w:p>
    <w:p w:rsidR="00B42AE1" w:rsidRPr="00B42AE1" w:rsidRDefault="00B263AB" w:rsidP="00B42AE1">
      <w:pPr>
        <w:numPr>
          <w:ilvl w:val="0"/>
          <w:numId w:val="4"/>
        </w:numPr>
        <w:spacing w:before="100" w:beforeAutospacing="1" w:after="100" w:afterAutospacing="1" w:line="324" w:lineRule="atLeast"/>
        <w:ind w:left="0"/>
        <w:rPr>
          <w:rFonts w:ascii="Times New Roman" w:eastAsia="Times New Roman" w:hAnsi="Times New Roman" w:cs="Times New Roman"/>
          <w:color w:val="FFFFFF"/>
          <w:sz w:val="24"/>
          <w:szCs w:val="24"/>
        </w:rPr>
      </w:pPr>
      <w:hyperlink r:id="rId7" w:history="1">
        <w:r w:rsidR="00B42AE1" w:rsidRPr="00B42AE1">
          <w:rPr>
            <w:rFonts w:ascii="Times New Roman" w:eastAsia="Times New Roman" w:hAnsi="Times New Roman" w:cs="Times New Roman"/>
            <w:color w:val="FFFFFF"/>
            <w:sz w:val="24"/>
            <w:szCs w:val="24"/>
          </w:rPr>
          <w:t>Каталоги</w:t>
        </w:r>
      </w:hyperlink>
    </w:p>
    <w:p w:rsidR="00B42AE1" w:rsidRPr="00B42AE1" w:rsidRDefault="00B263AB" w:rsidP="00B42AE1">
      <w:pPr>
        <w:numPr>
          <w:ilvl w:val="0"/>
          <w:numId w:val="4"/>
        </w:numPr>
        <w:spacing w:before="100" w:beforeAutospacing="1" w:after="100" w:afterAutospacing="1" w:line="324" w:lineRule="atLeast"/>
        <w:ind w:left="0"/>
        <w:rPr>
          <w:rFonts w:ascii="Times New Roman" w:eastAsia="Times New Roman" w:hAnsi="Times New Roman" w:cs="Times New Roman"/>
          <w:color w:val="FFFFFF"/>
          <w:sz w:val="24"/>
          <w:szCs w:val="24"/>
        </w:rPr>
      </w:pPr>
      <w:hyperlink r:id="rId8" w:history="1">
        <w:r w:rsidR="00B42AE1" w:rsidRPr="00B42AE1">
          <w:rPr>
            <w:rFonts w:ascii="Times New Roman" w:eastAsia="Times New Roman" w:hAnsi="Times New Roman" w:cs="Times New Roman"/>
            <w:color w:val="FFFFFF"/>
            <w:sz w:val="24"/>
            <w:szCs w:val="24"/>
          </w:rPr>
          <w:t>Журналы</w:t>
        </w:r>
      </w:hyperlink>
    </w:p>
    <w:p w:rsidR="00B42AE1" w:rsidRPr="00B42AE1" w:rsidRDefault="00B263AB" w:rsidP="00B42AE1">
      <w:pPr>
        <w:numPr>
          <w:ilvl w:val="0"/>
          <w:numId w:val="4"/>
        </w:numPr>
        <w:spacing w:before="100" w:beforeAutospacing="1" w:after="100" w:afterAutospacing="1" w:line="324" w:lineRule="atLeast"/>
        <w:ind w:left="0"/>
        <w:rPr>
          <w:rFonts w:ascii="Times New Roman" w:eastAsia="Times New Roman" w:hAnsi="Times New Roman" w:cs="Times New Roman"/>
          <w:color w:val="FFFFFF"/>
          <w:sz w:val="24"/>
          <w:szCs w:val="24"/>
        </w:rPr>
      </w:pPr>
      <w:hyperlink r:id="rId9" w:history="1">
        <w:r w:rsidR="00B42AE1" w:rsidRPr="00B42AE1">
          <w:rPr>
            <w:rFonts w:ascii="Times New Roman" w:eastAsia="Times New Roman" w:hAnsi="Times New Roman" w:cs="Times New Roman"/>
            <w:color w:val="FFFFFF"/>
            <w:sz w:val="24"/>
            <w:szCs w:val="24"/>
          </w:rPr>
          <w:t>Годовые отчеты</w:t>
        </w:r>
      </w:hyperlink>
    </w:p>
    <w:p w:rsidR="00B42AE1" w:rsidRPr="00B42AE1" w:rsidRDefault="00B263AB" w:rsidP="00B42AE1">
      <w:pPr>
        <w:numPr>
          <w:ilvl w:val="0"/>
          <w:numId w:val="4"/>
        </w:numPr>
        <w:spacing w:before="100" w:beforeAutospacing="1" w:after="100" w:afterAutospacing="1" w:line="324" w:lineRule="atLeast"/>
        <w:ind w:left="0"/>
        <w:rPr>
          <w:rFonts w:ascii="Times New Roman" w:eastAsia="Times New Roman" w:hAnsi="Times New Roman" w:cs="Times New Roman"/>
          <w:color w:val="FFFFFF"/>
          <w:sz w:val="24"/>
          <w:szCs w:val="24"/>
        </w:rPr>
      </w:pPr>
      <w:hyperlink r:id="rId10" w:history="1">
        <w:r w:rsidR="00B42AE1" w:rsidRPr="00B42AE1">
          <w:rPr>
            <w:rFonts w:ascii="Times New Roman" w:eastAsia="Times New Roman" w:hAnsi="Times New Roman" w:cs="Times New Roman"/>
            <w:color w:val="FFFFFF"/>
            <w:sz w:val="24"/>
            <w:szCs w:val="24"/>
          </w:rPr>
          <w:t>Крым: учет и налоги</w:t>
        </w:r>
      </w:hyperlink>
    </w:p>
    <w:p w:rsidR="00B42AE1" w:rsidRPr="00B42AE1" w:rsidRDefault="00B263AB" w:rsidP="00B42AE1">
      <w:pPr>
        <w:numPr>
          <w:ilvl w:val="0"/>
          <w:numId w:val="4"/>
        </w:numPr>
        <w:spacing w:before="100" w:beforeAutospacing="1" w:after="100" w:afterAutospacing="1" w:line="324" w:lineRule="atLeast"/>
        <w:ind w:left="0"/>
        <w:rPr>
          <w:rFonts w:ascii="Times New Roman" w:eastAsia="Times New Roman" w:hAnsi="Times New Roman" w:cs="Times New Roman"/>
          <w:color w:val="FFFFFF"/>
          <w:sz w:val="24"/>
          <w:szCs w:val="24"/>
        </w:rPr>
      </w:pPr>
      <w:hyperlink r:id="rId11" w:history="1">
        <w:r w:rsidR="00B42AE1" w:rsidRPr="00B42AE1">
          <w:rPr>
            <w:rFonts w:ascii="Times New Roman" w:eastAsia="Times New Roman" w:hAnsi="Times New Roman" w:cs="Times New Roman"/>
            <w:color w:val="FFFFFF"/>
            <w:sz w:val="24"/>
            <w:szCs w:val="24"/>
          </w:rPr>
          <w:t>Открытые материалы</w:t>
        </w:r>
      </w:hyperlink>
    </w:p>
    <w:p w:rsidR="00B42AE1" w:rsidRPr="00B42AE1" w:rsidRDefault="00B263AB" w:rsidP="00B42AE1">
      <w:pPr>
        <w:numPr>
          <w:ilvl w:val="0"/>
          <w:numId w:val="4"/>
        </w:numPr>
        <w:spacing w:before="100" w:beforeAutospacing="1" w:after="100" w:afterAutospacing="1" w:line="324" w:lineRule="atLeast"/>
        <w:ind w:left="0"/>
        <w:rPr>
          <w:rFonts w:ascii="Times New Roman" w:eastAsia="Times New Roman" w:hAnsi="Times New Roman" w:cs="Times New Roman"/>
          <w:color w:val="FFFFFF"/>
          <w:sz w:val="24"/>
          <w:szCs w:val="24"/>
        </w:rPr>
      </w:pPr>
      <w:hyperlink r:id="rId12" w:history="1">
        <w:r w:rsidR="00B42AE1" w:rsidRPr="00B42AE1">
          <w:rPr>
            <w:rFonts w:ascii="Times New Roman" w:eastAsia="Times New Roman" w:hAnsi="Times New Roman" w:cs="Times New Roman"/>
            <w:color w:val="FFFFFF"/>
            <w:sz w:val="24"/>
            <w:szCs w:val="24"/>
          </w:rPr>
          <w:t>Для организации социальной сферы</w:t>
        </w:r>
      </w:hyperlink>
    </w:p>
    <w:p w:rsidR="00B42AE1" w:rsidRPr="00B42AE1" w:rsidRDefault="00B263AB" w:rsidP="00B42AE1">
      <w:pPr>
        <w:numPr>
          <w:ilvl w:val="0"/>
          <w:numId w:val="5"/>
        </w:numPr>
        <w:spacing w:before="100" w:beforeAutospacing="1" w:after="0" w:afterAutospacing="1" w:line="324" w:lineRule="atLeast"/>
        <w:ind w:left="0"/>
        <w:rPr>
          <w:rFonts w:ascii="Times New Roman" w:eastAsia="Times New Roman" w:hAnsi="Times New Roman" w:cs="Times New Roman"/>
          <w:color w:val="FFFFFF"/>
          <w:sz w:val="24"/>
          <w:szCs w:val="24"/>
        </w:rPr>
      </w:pPr>
      <w:hyperlink r:id="rId13" w:history="1">
        <w:r w:rsidR="00B42AE1" w:rsidRPr="00B42AE1">
          <w:rPr>
            <w:rFonts w:ascii="Times New Roman" w:eastAsia="Times New Roman" w:hAnsi="Times New Roman" w:cs="Times New Roman"/>
            <w:color w:val="FFFFFF"/>
            <w:sz w:val="29"/>
            <w:u w:val="single"/>
          </w:rPr>
          <w:t>Нормативные акты</w:t>
        </w:r>
      </w:hyperlink>
    </w:p>
    <w:p w:rsidR="00B42AE1" w:rsidRPr="00B42AE1" w:rsidRDefault="00B263AB" w:rsidP="00B42AE1">
      <w:pPr>
        <w:numPr>
          <w:ilvl w:val="0"/>
          <w:numId w:val="5"/>
        </w:numPr>
        <w:spacing w:before="100" w:beforeAutospacing="1" w:after="100" w:afterAutospacing="1" w:line="324" w:lineRule="atLeast"/>
        <w:ind w:left="0"/>
        <w:rPr>
          <w:rFonts w:ascii="Times New Roman" w:eastAsia="Times New Roman" w:hAnsi="Times New Roman" w:cs="Times New Roman"/>
          <w:color w:val="FFFFFF"/>
          <w:sz w:val="24"/>
          <w:szCs w:val="24"/>
        </w:rPr>
      </w:pPr>
      <w:hyperlink r:id="rId14" w:history="1">
        <w:r w:rsidR="00B42AE1" w:rsidRPr="00B42AE1">
          <w:rPr>
            <w:rFonts w:ascii="Times New Roman" w:eastAsia="Times New Roman" w:hAnsi="Times New Roman" w:cs="Times New Roman"/>
            <w:color w:val="FFFFFF"/>
            <w:sz w:val="24"/>
            <w:szCs w:val="24"/>
          </w:rPr>
          <w:t>Федеральное законодательство</w:t>
        </w:r>
      </w:hyperlink>
    </w:p>
    <w:p w:rsidR="00B42AE1" w:rsidRPr="00B42AE1" w:rsidRDefault="00B263AB" w:rsidP="00B42AE1">
      <w:pPr>
        <w:numPr>
          <w:ilvl w:val="0"/>
          <w:numId w:val="5"/>
        </w:numPr>
        <w:spacing w:before="100" w:beforeAutospacing="1" w:after="100" w:afterAutospacing="1" w:line="324" w:lineRule="atLeast"/>
        <w:ind w:left="0"/>
        <w:rPr>
          <w:rFonts w:ascii="Times New Roman" w:eastAsia="Times New Roman" w:hAnsi="Times New Roman" w:cs="Times New Roman"/>
          <w:color w:val="FFFFFF"/>
          <w:sz w:val="24"/>
          <w:szCs w:val="24"/>
        </w:rPr>
      </w:pPr>
      <w:hyperlink r:id="rId15" w:history="1">
        <w:r w:rsidR="00B42AE1" w:rsidRPr="00B42AE1">
          <w:rPr>
            <w:rFonts w:ascii="Times New Roman" w:eastAsia="Times New Roman" w:hAnsi="Times New Roman" w:cs="Times New Roman"/>
            <w:color w:val="FFFFFF"/>
            <w:sz w:val="24"/>
            <w:szCs w:val="24"/>
          </w:rPr>
          <w:t>Законодательство субъектов РФ</w:t>
        </w:r>
      </w:hyperlink>
    </w:p>
    <w:p w:rsidR="00B42AE1" w:rsidRPr="00B42AE1" w:rsidRDefault="00B263AB" w:rsidP="00B42AE1">
      <w:pPr>
        <w:numPr>
          <w:ilvl w:val="0"/>
          <w:numId w:val="5"/>
        </w:numPr>
        <w:spacing w:before="100" w:beforeAutospacing="1" w:after="100" w:afterAutospacing="1" w:line="324" w:lineRule="atLeast"/>
        <w:ind w:left="0"/>
        <w:rPr>
          <w:rFonts w:ascii="Times New Roman" w:eastAsia="Times New Roman" w:hAnsi="Times New Roman" w:cs="Times New Roman"/>
          <w:color w:val="FFFFFF"/>
          <w:sz w:val="24"/>
          <w:szCs w:val="24"/>
        </w:rPr>
      </w:pPr>
      <w:hyperlink r:id="rId16" w:history="1">
        <w:r w:rsidR="00B42AE1" w:rsidRPr="00B42AE1">
          <w:rPr>
            <w:rFonts w:ascii="Times New Roman" w:eastAsia="Times New Roman" w:hAnsi="Times New Roman" w:cs="Times New Roman"/>
            <w:color w:val="FFFFFF"/>
            <w:sz w:val="24"/>
            <w:szCs w:val="24"/>
          </w:rPr>
          <w:t>Судебная практика</w:t>
        </w:r>
      </w:hyperlink>
    </w:p>
    <w:p w:rsidR="00B42AE1" w:rsidRPr="00B42AE1" w:rsidRDefault="00B42AE1" w:rsidP="009E6D70">
      <w:pPr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color w:val="FFFFFF"/>
          <w:sz w:val="24"/>
          <w:szCs w:val="24"/>
        </w:rPr>
      </w:pPr>
    </w:p>
    <w:p w:rsidR="00B42AE1" w:rsidRPr="00B42AE1" w:rsidRDefault="00B263AB" w:rsidP="00B42AE1">
      <w:pPr>
        <w:numPr>
          <w:ilvl w:val="0"/>
          <w:numId w:val="6"/>
        </w:numPr>
        <w:spacing w:before="100" w:beforeAutospacing="1" w:after="100" w:afterAutospacing="1" w:line="324" w:lineRule="atLeast"/>
        <w:ind w:left="0"/>
        <w:rPr>
          <w:rFonts w:ascii="Times New Roman" w:eastAsia="Times New Roman" w:hAnsi="Times New Roman" w:cs="Times New Roman"/>
          <w:color w:val="FFFFFF"/>
          <w:sz w:val="24"/>
          <w:szCs w:val="24"/>
        </w:rPr>
      </w:pPr>
      <w:hyperlink r:id="rId17" w:history="1">
        <w:r w:rsidR="00B42AE1" w:rsidRPr="00B42AE1">
          <w:rPr>
            <w:rFonts w:ascii="Times New Roman" w:eastAsia="Times New Roman" w:hAnsi="Times New Roman" w:cs="Times New Roman"/>
            <w:color w:val="FFFFFF"/>
            <w:sz w:val="24"/>
            <w:szCs w:val="24"/>
          </w:rPr>
          <w:t>Справочная информация</w:t>
        </w:r>
      </w:hyperlink>
    </w:p>
    <w:p w:rsidR="00B42AE1" w:rsidRPr="00B42AE1" w:rsidRDefault="00B263AB" w:rsidP="00B42AE1">
      <w:pPr>
        <w:numPr>
          <w:ilvl w:val="0"/>
          <w:numId w:val="6"/>
        </w:numPr>
        <w:spacing w:before="100" w:beforeAutospacing="1" w:after="100" w:afterAutospacing="1" w:line="324" w:lineRule="atLeast"/>
        <w:ind w:left="0"/>
        <w:rPr>
          <w:rFonts w:ascii="Times New Roman" w:eastAsia="Times New Roman" w:hAnsi="Times New Roman" w:cs="Times New Roman"/>
          <w:color w:val="FFFFFF"/>
          <w:sz w:val="24"/>
          <w:szCs w:val="24"/>
        </w:rPr>
      </w:pPr>
      <w:hyperlink r:id="rId18" w:history="1">
        <w:r w:rsidR="00B42AE1" w:rsidRPr="00B42AE1">
          <w:rPr>
            <w:rFonts w:ascii="Times New Roman" w:eastAsia="Times New Roman" w:hAnsi="Times New Roman" w:cs="Times New Roman"/>
            <w:color w:val="FFFFFF"/>
            <w:sz w:val="24"/>
            <w:szCs w:val="24"/>
          </w:rPr>
          <w:t>Калькуляторы</w:t>
        </w:r>
      </w:hyperlink>
    </w:p>
    <w:p w:rsidR="00DF32EE" w:rsidRPr="00B42AE1" w:rsidRDefault="00DF32EE" w:rsidP="00B42AE1"/>
    <w:sectPr w:rsidR="00DF32EE" w:rsidRPr="00B42AE1" w:rsidSect="0007481F">
      <w:pgSz w:w="11906" w:h="16838"/>
      <w:pgMar w:top="0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C2305"/>
    <w:multiLevelType w:val="multilevel"/>
    <w:tmpl w:val="84C05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6375E"/>
    <w:multiLevelType w:val="multilevel"/>
    <w:tmpl w:val="B56EB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A76258"/>
    <w:multiLevelType w:val="multilevel"/>
    <w:tmpl w:val="28B63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CA3784"/>
    <w:multiLevelType w:val="multilevel"/>
    <w:tmpl w:val="070EF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5C16A8"/>
    <w:multiLevelType w:val="multilevel"/>
    <w:tmpl w:val="BEDEFC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9A150E"/>
    <w:multiLevelType w:val="multilevel"/>
    <w:tmpl w:val="CB447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3D525A"/>
    <w:multiLevelType w:val="multilevel"/>
    <w:tmpl w:val="2AA2C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42AE1"/>
    <w:rsid w:val="0007481F"/>
    <w:rsid w:val="00135BD7"/>
    <w:rsid w:val="008A1D94"/>
    <w:rsid w:val="009E6D70"/>
    <w:rsid w:val="00B263AB"/>
    <w:rsid w:val="00B42AE1"/>
    <w:rsid w:val="00DF3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D94"/>
  </w:style>
  <w:style w:type="paragraph" w:styleId="2">
    <w:name w:val="heading 2"/>
    <w:basedOn w:val="a"/>
    <w:link w:val="20"/>
    <w:uiPriority w:val="9"/>
    <w:qFormat/>
    <w:rsid w:val="00B42A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42AE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B42AE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42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2AE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42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ocial-network-blocktitle">
    <w:name w:val="social-network-block__title"/>
    <w:basedOn w:val="a0"/>
    <w:rsid w:val="00B42AE1"/>
  </w:style>
  <w:style w:type="character" w:customStyle="1" w:styleId="contact-blocktitle">
    <w:name w:val="contact-block__title"/>
    <w:basedOn w:val="a0"/>
    <w:rsid w:val="00B42AE1"/>
  </w:style>
  <w:style w:type="character" w:customStyle="1" w:styleId="contact-blockphone">
    <w:name w:val="contact-block__phone"/>
    <w:basedOn w:val="a0"/>
    <w:rsid w:val="00B42AE1"/>
  </w:style>
  <w:style w:type="character" w:customStyle="1" w:styleId="contact-blockwork-time">
    <w:name w:val="contact-block__work-time"/>
    <w:basedOn w:val="a0"/>
    <w:rsid w:val="00B42AE1"/>
  </w:style>
  <w:style w:type="paragraph" w:styleId="a7">
    <w:name w:val="No Spacing"/>
    <w:uiPriority w:val="1"/>
    <w:qFormat/>
    <w:rsid w:val="009E6D7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2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9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5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680422">
                  <w:marLeft w:val="0"/>
                  <w:marRight w:val="0"/>
                  <w:marTop w:val="0"/>
                  <w:marBottom w:val="324"/>
                  <w:divBdr>
                    <w:top w:val="single" w:sz="6" w:space="0" w:color="CBE3F0"/>
                    <w:left w:val="single" w:sz="6" w:space="0" w:color="CBE3F0"/>
                    <w:bottom w:val="single" w:sz="6" w:space="0" w:color="CBE3F0"/>
                    <w:right w:val="single" w:sz="6" w:space="0" w:color="CBE3F0"/>
                  </w:divBdr>
                  <w:divsChild>
                    <w:div w:id="78357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402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053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0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28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12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593008">
                  <w:marLeft w:val="0"/>
                  <w:marRight w:val="0"/>
                  <w:marTop w:val="0"/>
                  <w:marBottom w:val="64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28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0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06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7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5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92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udar-info.ru/material/journal/" TargetMode="External"/><Relationship Id="rId13" Type="http://schemas.openxmlformats.org/officeDocument/2006/relationships/hyperlink" Target="https://www.audar-info.ru/na/" TargetMode="External"/><Relationship Id="rId18" Type="http://schemas.openxmlformats.org/officeDocument/2006/relationships/hyperlink" Target="https://www.audar-info.ru/service/default/index/code/calculato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udar-info.ru/material/catalog/" TargetMode="External"/><Relationship Id="rId12" Type="http://schemas.openxmlformats.org/officeDocument/2006/relationships/hyperlink" Target="https://www.audar-info.ru/material/socsphere/" TargetMode="External"/><Relationship Id="rId17" Type="http://schemas.openxmlformats.org/officeDocument/2006/relationships/hyperlink" Target="https://www.audar-info.ru/service/default/index/code/spravInfo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udar-info.ru/na/type/index/group/jurisprudence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udar-info.ru/material/" TargetMode="External"/><Relationship Id="rId11" Type="http://schemas.openxmlformats.org/officeDocument/2006/relationships/hyperlink" Target="https://www.audar-info.ru/material/open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audar-info.ru/na_reg/regType/index/" TargetMode="External"/><Relationship Id="rId10" Type="http://schemas.openxmlformats.org/officeDocument/2006/relationships/hyperlink" Target="https://www.audar-info.ru/material/krim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udar-info.ru/material/yearly_report/" TargetMode="External"/><Relationship Id="rId14" Type="http://schemas.openxmlformats.org/officeDocument/2006/relationships/hyperlink" Target="https://www.audar-info.ru/na/type/index/group/federal_legislati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</dc:creator>
  <cp:keywords/>
  <dc:description/>
  <cp:lastModifiedBy>PROGRESS</cp:lastModifiedBy>
  <cp:revision>6</cp:revision>
  <dcterms:created xsi:type="dcterms:W3CDTF">2021-10-26T18:05:00Z</dcterms:created>
  <dcterms:modified xsi:type="dcterms:W3CDTF">2021-12-04T17:31:00Z</dcterms:modified>
</cp:coreProperties>
</file>